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КГД-13-2-10/3765-ВН от 12.02.2026</w:t>
      </w:r>
    </w:p>
    <w:p w:rsidR="00232065" w:rsidRPr="00286EED" w:rsidRDefault="00232065" w:rsidP="00232065">
      <w:pPr>
        <w:spacing w:after="0" w:line="240" w:lineRule="auto"/>
        <w:ind w:firstLine="284"/>
        <w:jc w:val="center"/>
        <w:rPr>
          <w:rFonts w:ascii="Times New Roman" w:hAnsi="Times New Roman" w:cs="Times New Roman"/>
          <w:b/>
          <w:sz w:val="28"/>
          <w:szCs w:val="28"/>
        </w:rPr>
      </w:pPr>
      <w:r w:rsidRPr="00286EED">
        <w:rPr>
          <w:rFonts w:ascii="Times New Roman" w:hAnsi="Times New Roman" w:cs="Times New Roman"/>
          <w:b/>
          <w:sz w:val="28"/>
          <w:szCs w:val="28"/>
        </w:rPr>
        <w:t>Сравнительная таблица</w:t>
      </w:r>
    </w:p>
    <w:p w:rsidR="00232065" w:rsidRPr="00471AE9" w:rsidRDefault="00232065" w:rsidP="00232065">
      <w:pPr>
        <w:spacing w:after="0" w:line="240" w:lineRule="auto"/>
        <w:ind w:firstLine="284"/>
        <w:jc w:val="center"/>
        <w:rPr>
          <w:rFonts w:ascii="Times New Roman" w:hAnsi="Times New Roman" w:cs="Times New Roman"/>
          <w:b/>
          <w:bCs/>
          <w:sz w:val="28"/>
          <w:szCs w:val="28"/>
        </w:rPr>
      </w:pPr>
      <w:r w:rsidRPr="00286EED">
        <w:rPr>
          <w:rFonts w:ascii="Times New Roman" w:hAnsi="Times New Roman" w:cs="Times New Roman"/>
          <w:b/>
          <w:sz w:val="28"/>
          <w:szCs w:val="28"/>
        </w:rPr>
        <w:t xml:space="preserve">к </w:t>
      </w:r>
      <w:r>
        <w:rPr>
          <w:rFonts w:ascii="Times New Roman" w:hAnsi="Times New Roman" w:cs="Times New Roman"/>
          <w:b/>
          <w:sz w:val="28"/>
          <w:szCs w:val="28"/>
        </w:rPr>
        <w:t>приказ</w:t>
      </w:r>
      <w:r w:rsidR="00F072DB">
        <w:rPr>
          <w:rFonts w:ascii="Times New Roman" w:hAnsi="Times New Roman" w:cs="Times New Roman"/>
          <w:b/>
          <w:sz w:val="28"/>
          <w:szCs w:val="28"/>
        </w:rPr>
        <w:t>у</w:t>
      </w:r>
      <w:r>
        <w:rPr>
          <w:rFonts w:ascii="Times New Roman" w:hAnsi="Times New Roman" w:cs="Times New Roman"/>
          <w:b/>
          <w:sz w:val="28"/>
          <w:szCs w:val="28"/>
        </w:rPr>
        <w:t xml:space="preserve"> </w:t>
      </w:r>
      <w:r w:rsidRPr="00286EED">
        <w:rPr>
          <w:rFonts w:ascii="Times New Roman" w:hAnsi="Times New Roman" w:cs="Times New Roman"/>
          <w:b/>
          <w:sz w:val="28"/>
          <w:szCs w:val="28"/>
        </w:rPr>
        <w:t xml:space="preserve">Министра финансов Республики Казахстан от «_» ______20__ года №___ </w:t>
      </w:r>
      <w:r w:rsidRPr="00E86079">
        <w:rPr>
          <w:rFonts w:ascii="Times New Roman" w:hAnsi="Times New Roman" w:cs="Times New Roman"/>
          <w:b/>
          <w:bCs/>
          <w:sz w:val="28"/>
          <w:szCs w:val="28"/>
        </w:rPr>
        <w:t>«</w:t>
      </w:r>
      <w:r w:rsidR="00AB0F64" w:rsidRPr="00AB0F64">
        <w:rPr>
          <w:rFonts w:ascii="Times New Roman" w:hAnsi="Times New Roman" w:cs="Times New Roman"/>
          <w:b/>
          <w:bCs/>
          <w:sz w:val="28"/>
          <w:szCs w:val="28"/>
        </w:rPr>
        <w:t>О внесении изменений в приказ Министра финансов Республики Казахстан от 14 февраля 2018 года № 188 «Об утверждении Правил проведения таможенных досмотра и осмотра»</w:t>
      </w:r>
      <w:r w:rsidRPr="00471AE9">
        <w:rPr>
          <w:rFonts w:ascii="Times New Roman" w:hAnsi="Times New Roman" w:cs="Times New Roman"/>
          <w:b/>
          <w:bCs/>
          <w:sz w:val="28"/>
          <w:szCs w:val="28"/>
        </w:rPr>
        <w:t>»</w:t>
      </w:r>
    </w:p>
    <w:p w:rsidR="00232065" w:rsidRPr="00286EED" w:rsidRDefault="00232065" w:rsidP="00232065">
      <w:pPr>
        <w:spacing w:after="0" w:line="240" w:lineRule="auto"/>
        <w:ind w:firstLine="284"/>
        <w:jc w:val="center"/>
        <w:rPr>
          <w:rFonts w:ascii="Times New Roman" w:hAnsi="Times New Roman" w:cs="Times New Roman"/>
          <w:b/>
          <w:sz w:val="28"/>
          <w:szCs w:val="28"/>
        </w:rPr>
      </w:pPr>
    </w:p>
    <w:tbl>
      <w:tblPr>
        <w:tblW w:w="1460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A0" w:firstRow="1" w:lastRow="0" w:firstColumn="1" w:lastColumn="1" w:noHBand="0" w:noVBand="0"/>
      </w:tblPr>
      <w:tblGrid>
        <w:gridCol w:w="709"/>
        <w:gridCol w:w="1315"/>
        <w:gridCol w:w="4922"/>
        <w:gridCol w:w="4678"/>
        <w:gridCol w:w="2977"/>
      </w:tblGrid>
      <w:tr w:rsidR="00232065" w:rsidRPr="00286EED" w:rsidTr="00451163">
        <w:trPr>
          <w:trHeight w:val="1785"/>
        </w:trPr>
        <w:tc>
          <w:tcPr>
            <w:tcW w:w="709" w:type="dxa"/>
            <w:vAlign w:val="center"/>
          </w:tcPr>
          <w:p w:rsidR="00232065" w:rsidRPr="00286EED" w:rsidRDefault="00232065" w:rsidP="003B4854">
            <w:pPr>
              <w:spacing w:after="0" w:line="240" w:lineRule="auto"/>
              <w:jc w:val="center"/>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w:t>
            </w:r>
          </w:p>
        </w:tc>
        <w:tc>
          <w:tcPr>
            <w:tcW w:w="1315" w:type="dxa"/>
            <w:vAlign w:val="center"/>
          </w:tcPr>
          <w:p w:rsidR="00232065" w:rsidRPr="00286EED" w:rsidRDefault="00232065" w:rsidP="00451163">
            <w:pPr>
              <w:spacing w:after="0" w:line="240" w:lineRule="auto"/>
              <w:jc w:val="center"/>
              <w:rPr>
                <w:rFonts w:ascii="Times New Roman" w:eastAsia="Times New Roman" w:hAnsi="Times New Roman" w:cs="Times New Roman"/>
                <w:b/>
                <w:sz w:val="28"/>
                <w:szCs w:val="24"/>
                <w:lang w:eastAsia="ru-RU"/>
              </w:rPr>
            </w:pPr>
            <w:r w:rsidRPr="00286EED">
              <w:rPr>
                <w:rFonts w:ascii="Times New Roman" w:eastAsia="Times New Roman" w:hAnsi="Times New Roman" w:cs="Times New Roman"/>
                <w:b/>
                <w:sz w:val="28"/>
                <w:szCs w:val="24"/>
                <w:lang w:eastAsia="ru-RU"/>
              </w:rPr>
              <w:t>Структурный элемент правово</w:t>
            </w:r>
          </w:p>
          <w:p w:rsidR="00232065" w:rsidRPr="00286EED" w:rsidRDefault="00232065" w:rsidP="00451163">
            <w:pPr>
              <w:spacing w:after="0" w:line="240" w:lineRule="auto"/>
              <w:jc w:val="center"/>
              <w:rPr>
                <w:rFonts w:ascii="Times New Roman" w:eastAsia="Times New Roman" w:hAnsi="Times New Roman" w:cs="Times New Roman"/>
                <w:b/>
                <w:sz w:val="28"/>
                <w:szCs w:val="24"/>
                <w:lang w:eastAsia="ru-RU"/>
              </w:rPr>
            </w:pPr>
            <w:r w:rsidRPr="00286EED">
              <w:rPr>
                <w:rFonts w:ascii="Times New Roman" w:eastAsia="Times New Roman" w:hAnsi="Times New Roman" w:cs="Times New Roman"/>
                <w:b/>
                <w:sz w:val="28"/>
                <w:szCs w:val="24"/>
                <w:lang w:eastAsia="ru-RU"/>
              </w:rPr>
              <w:t>го акта</w:t>
            </w:r>
          </w:p>
        </w:tc>
        <w:tc>
          <w:tcPr>
            <w:tcW w:w="4922" w:type="dxa"/>
            <w:vAlign w:val="center"/>
          </w:tcPr>
          <w:p w:rsidR="00232065" w:rsidRPr="00286EED" w:rsidRDefault="00232065" w:rsidP="003B4854">
            <w:pPr>
              <w:spacing w:after="0" w:line="240" w:lineRule="auto"/>
              <w:jc w:val="center"/>
              <w:rPr>
                <w:rFonts w:ascii="Times New Roman" w:eastAsia="Times New Roman" w:hAnsi="Times New Roman" w:cs="Times New Roman"/>
                <w:b/>
                <w:sz w:val="28"/>
                <w:szCs w:val="24"/>
                <w:lang w:eastAsia="ru-RU"/>
              </w:rPr>
            </w:pPr>
            <w:r w:rsidRPr="00286EED">
              <w:rPr>
                <w:rFonts w:ascii="Times New Roman" w:eastAsia="Times New Roman" w:hAnsi="Times New Roman" w:cs="Times New Roman"/>
                <w:b/>
                <w:sz w:val="28"/>
                <w:szCs w:val="24"/>
                <w:lang w:eastAsia="ru-RU"/>
              </w:rPr>
              <w:t>Действующая редакция</w:t>
            </w:r>
          </w:p>
        </w:tc>
        <w:tc>
          <w:tcPr>
            <w:tcW w:w="4678" w:type="dxa"/>
            <w:vAlign w:val="center"/>
          </w:tcPr>
          <w:p w:rsidR="00232065" w:rsidRPr="00286EED" w:rsidRDefault="00232065" w:rsidP="003B4854">
            <w:pPr>
              <w:spacing w:after="0" w:line="240" w:lineRule="auto"/>
              <w:jc w:val="center"/>
              <w:rPr>
                <w:rFonts w:ascii="Times New Roman" w:eastAsia="Times New Roman" w:hAnsi="Times New Roman" w:cs="Times New Roman"/>
                <w:b/>
                <w:sz w:val="28"/>
                <w:szCs w:val="24"/>
                <w:lang w:eastAsia="ru-RU"/>
              </w:rPr>
            </w:pPr>
            <w:r w:rsidRPr="00286EED">
              <w:rPr>
                <w:rFonts w:ascii="Times New Roman" w:eastAsia="Times New Roman" w:hAnsi="Times New Roman" w:cs="Times New Roman"/>
                <w:b/>
                <w:sz w:val="28"/>
                <w:szCs w:val="24"/>
                <w:lang w:eastAsia="ru-RU"/>
              </w:rPr>
              <w:t>Предлагаемая редакция</w:t>
            </w:r>
          </w:p>
        </w:tc>
        <w:tc>
          <w:tcPr>
            <w:tcW w:w="2977" w:type="dxa"/>
            <w:vAlign w:val="center"/>
          </w:tcPr>
          <w:p w:rsidR="00232065" w:rsidRPr="00286EED" w:rsidRDefault="00232065" w:rsidP="003B4854">
            <w:pPr>
              <w:spacing w:after="0" w:line="240" w:lineRule="auto"/>
              <w:jc w:val="center"/>
              <w:rPr>
                <w:rFonts w:ascii="Times New Roman" w:eastAsia="Times New Roman" w:hAnsi="Times New Roman" w:cs="Times New Roman"/>
                <w:b/>
                <w:sz w:val="28"/>
                <w:szCs w:val="24"/>
                <w:lang w:eastAsia="ru-RU"/>
              </w:rPr>
            </w:pPr>
            <w:r w:rsidRPr="00286EED">
              <w:rPr>
                <w:rFonts w:ascii="Times New Roman" w:eastAsia="Times New Roman" w:hAnsi="Times New Roman" w:cs="Times New Roman"/>
                <w:b/>
                <w:sz w:val="28"/>
                <w:szCs w:val="24"/>
                <w:lang w:eastAsia="ru-RU"/>
              </w:rPr>
              <w:t>Обоснование</w:t>
            </w:r>
            <w:bookmarkStart w:id="0" w:name="z721"/>
            <w:bookmarkEnd w:id="0"/>
          </w:p>
        </w:tc>
      </w:tr>
      <w:tr w:rsidR="00232065" w:rsidRPr="00286EED" w:rsidTr="00451163">
        <w:trPr>
          <w:trHeight w:val="70"/>
        </w:trPr>
        <w:tc>
          <w:tcPr>
            <w:tcW w:w="14601" w:type="dxa"/>
            <w:gridSpan w:val="5"/>
          </w:tcPr>
          <w:p w:rsidR="00232065" w:rsidRPr="00AA17CB" w:rsidRDefault="00AB0F64" w:rsidP="003B4854">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b/>
                <w:sz w:val="28"/>
                <w:szCs w:val="28"/>
                <w:lang w:eastAsia="ru-RU"/>
              </w:rPr>
              <w:t xml:space="preserve">Правила </w:t>
            </w:r>
            <w:r w:rsidRPr="00AB0F64">
              <w:rPr>
                <w:rFonts w:ascii="Times New Roman" w:eastAsia="Calibri" w:hAnsi="Times New Roman" w:cs="Times New Roman"/>
                <w:b/>
                <w:sz w:val="28"/>
                <w:szCs w:val="28"/>
                <w:lang w:eastAsia="ru-RU"/>
              </w:rPr>
              <w:t>проведения таможенных досмотра и осмотра</w:t>
            </w:r>
          </w:p>
        </w:tc>
      </w:tr>
      <w:tr w:rsidR="00EB1FCA" w:rsidRPr="00286EED" w:rsidTr="00BD5262">
        <w:trPr>
          <w:trHeight w:val="1128"/>
        </w:trPr>
        <w:tc>
          <w:tcPr>
            <w:tcW w:w="709" w:type="dxa"/>
          </w:tcPr>
          <w:p w:rsidR="00EB1FCA" w:rsidRDefault="00EB1FCA" w:rsidP="00EB1FCA">
            <w:pPr>
              <w:spacing w:after="0" w:line="240" w:lineRule="auto"/>
              <w:contextualSpacing/>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w:t>
            </w:r>
          </w:p>
        </w:tc>
        <w:tc>
          <w:tcPr>
            <w:tcW w:w="1315" w:type="dxa"/>
          </w:tcPr>
          <w:p w:rsidR="00EB1FCA" w:rsidRDefault="00EB1FCA" w:rsidP="00EB1FCA">
            <w:pPr>
              <w:spacing w:after="0" w:line="240" w:lineRule="auto"/>
              <w:contextualSpacing/>
              <w:jc w:val="center"/>
              <w:rPr>
                <w:rFonts w:ascii="Times New Roman" w:eastAsia="Times New Roman" w:hAnsi="Times New Roman" w:cs="Times New Roman"/>
                <w:sz w:val="28"/>
                <w:szCs w:val="24"/>
                <w:lang w:eastAsia="ru-RU"/>
              </w:rPr>
            </w:pPr>
            <w:r w:rsidRPr="00AB0F64">
              <w:rPr>
                <w:rFonts w:ascii="Times New Roman" w:eastAsia="Times New Roman" w:hAnsi="Times New Roman" w:cs="Times New Roman"/>
                <w:sz w:val="28"/>
                <w:szCs w:val="24"/>
                <w:lang w:eastAsia="ru-RU"/>
              </w:rPr>
              <w:t xml:space="preserve">часть </w:t>
            </w:r>
            <w:r>
              <w:rPr>
                <w:rFonts w:ascii="Times New Roman" w:eastAsia="Times New Roman" w:hAnsi="Times New Roman" w:cs="Times New Roman"/>
                <w:sz w:val="28"/>
                <w:szCs w:val="24"/>
                <w:lang w:eastAsia="ru-RU"/>
              </w:rPr>
              <w:t>первая</w:t>
            </w:r>
            <w:r w:rsidRPr="00AB0F64">
              <w:rPr>
                <w:rFonts w:ascii="Times New Roman" w:eastAsia="Times New Roman" w:hAnsi="Times New Roman" w:cs="Times New Roman"/>
                <w:sz w:val="28"/>
                <w:szCs w:val="24"/>
                <w:lang w:eastAsia="ru-RU"/>
              </w:rPr>
              <w:t xml:space="preserve"> пункта 4</w:t>
            </w:r>
          </w:p>
        </w:tc>
        <w:tc>
          <w:tcPr>
            <w:tcW w:w="4922" w:type="dxa"/>
          </w:tcPr>
          <w:p w:rsidR="00EB1FCA" w:rsidRPr="00EB1FCA" w:rsidRDefault="00EB1FCA" w:rsidP="00451163">
            <w:pPr>
              <w:spacing w:after="0" w:line="240" w:lineRule="auto"/>
              <w:ind w:firstLine="416"/>
              <w:jc w:val="both"/>
              <w:rPr>
                <w:rFonts w:ascii="Times New Roman" w:eastAsia="Times New Roman" w:hAnsi="Times New Roman" w:cs="Times New Roman"/>
                <w:color w:val="000000"/>
                <w:sz w:val="28"/>
                <w:szCs w:val="28"/>
              </w:rPr>
            </w:pPr>
            <w:r w:rsidRPr="00EB1FCA">
              <w:rPr>
                <w:rFonts w:ascii="Times New Roman" w:eastAsia="Times New Roman" w:hAnsi="Times New Roman" w:cs="Times New Roman"/>
                <w:color w:val="000000"/>
                <w:sz w:val="28"/>
                <w:szCs w:val="28"/>
              </w:rPr>
              <w:t xml:space="preserve">4. Решение о проведении таможенного досмотра (осмотра) принимается руководителем структурного подразделения, уполномоченного на проведение таможенного досмотра (осмотра), либо органа государственных доходов (в случае их отсутствия замещающим лицом), на основании служебной записки уполномоченного на проведение таможенного досмотра (осмотра) должностного лица (далее – уполномоченное должностное лицо), за исключением случаев, когда основанием для проведения таможенного досмотра (осмотра) </w:t>
            </w:r>
            <w:r w:rsidRPr="00EB1FCA">
              <w:rPr>
                <w:rFonts w:ascii="Times New Roman" w:eastAsia="Times New Roman" w:hAnsi="Times New Roman" w:cs="Times New Roman"/>
                <w:color w:val="000000"/>
                <w:sz w:val="28"/>
                <w:szCs w:val="28"/>
              </w:rPr>
              <w:lastRenderedPageBreak/>
              <w:t xml:space="preserve">являются сработавшие профили риска автоматизированной системы управления рисками, либо по результатам проведения таможенного контроля с использованием инспекционно-досмотрового комплекса (далее – ИДК) таможенным органом отправления на лицевой стороне распечатанного рентген-снимка проставлен штамп «Контроль ИДК, под подозрением», и/или в </w:t>
            </w:r>
            <w:r w:rsidRPr="00EB1FCA">
              <w:rPr>
                <w:rFonts w:ascii="Times New Roman" w:eastAsia="Times New Roman" w:hAnsi="Times New Roman" w:cs="Times New Roman"/>
                <w:b/>
                <w:color w:val="000000"/>
                <w:sz w:val="28"/>
                <w:szCs w:val="28"/>
              </w:rPr>
              <w:t>информационные</w:t>
            </w:r>
            <w:r w:rsidRPr="00EB1FCA">
              <w:rPr>
                <w:rFonts w:ascii="Times New Roman" w:eastAsia="Times New Roman" w:hAnsi="Times New Roman" w:cs="Times New Roman"/>
                <w:color w:val="000000"/>
                <w:sz w:val="28"/>
                <w:szCs w:val="28"/>
              </w:rPr>
              <w:t xml:space="preserve"> системы органов государственных доходов внесены сведения, указывающие на необходимость проведения таможенного досмотра.</w:t>
            </w:r>
          </w:p>
        </w:tc>
        <w:tc>
          <w:tcPr>
            <w:tcW w:w="4678" w:type="dxa"/>
          </w:tcPr>
          <w:p w:rsidR="00EB1FCA" w:rsidRPr="00EB1FCA" w:rsidRDefault="00EB1FCA" w:rsidP="00451163">
            <w:pPr>
              <w:spacing w:after="0" w:line="240" w:lineRule="auto"/>
              <w:ind w:firstLine="416"/>
              <w:jc w:val="both"/>
              <w:rPr>
                <w:rFonts w:ascii="Times New Roman" w:eastAsia="Times New Roman" w:hAnsi="Times New Roman" w:cs="Times New Roman"/>
                <w:color w:val="000000"/>
                <w:sz w:val="28"/>
                <w:szCs w:val="28"/>
              </w:rPr>
            </w:pPr>
            <w:r w:rsidRPr="00EB1FCA">
              <w:rPr>
                <w:rFonts w:ascii="Times New Roman" w:eastAsia="Times New Roman" w:hAnsi="Times New Roman" w:cs="Times New Roman"/>
                <w:color w:val="000000"/>
                <w:sz w:val="28"/>
                <w:szCs w:val="28"/>
              </w:rPr>
              <w:lastRenderedPageBreak/>
              <w:t xml:space="preserve">4. Решение о проведении таможенного досмотра (осмотра) принимается руководителем структурного подразделения, уполномоченного на проведение таможенного досмотра (осмотра), либо органа государственных доходов (в случае их отсутствия замещающим лицом), на основании служебной записки уполномоченного на проведение таможенного досмотра (осмотра) должностного лица (далее – уполномоченное должностное лицо), за исключением случаев, когда основанием для проведения </w:t>
            </w:r>
            <w:r w:rsidRPr="00EB1FCA">
              <w:rPr>
                <w:rFonts w:ascii="Times New Roman" w:eastAsia="Times New Roman" w:hAnsi="Times New Roman" w:cs="Times New Roman"/>
                <w:color w:val="000000"/>
                <w:sz w:val="28"/>
                <w:szCs w:val="28"/>
              </w:rPr>
              <w:lastRenderedPageBreak/>
              <w:t xml:space="preserve">таможенного досмотра (осмотра) являются сработавшие профили риска автоматизированной системы управления рисками, либо по результатам проведения таможенного контроля с использованием инспекционно-досмотрового комплекса (далее – ИДК) таможенным органом отправления на лицевой стороне распечатанного                  рентген-снимка проставлен штамп «Контроль ИДК, под подозрением», и/или в </w:t>
            </w:r>
            <w:r w:rsidRPr="00EB1FCA">
              <w:rPr>
                <w:rFonts w:ascii="Times New Roman" w:eastAsia="Times New Roman" w:hAnsi="Times New Roman" w:cs="Times New Roman"/>
                <w:b/>
                <w:color w:val="000000"/>
                <w:sz w:val="28"/>
                <w:szCs w:val="28"/>
              </w:rPr>
              <w:t xml:space="preserve">цифровые </w:t>
            </w:r>
            <w:r w:rsidRPr="00EB1FCA">
              <w:rPr>
                <w:rFonts w:ascii="Times New Roman" w:eastAsia="Times New Roman" w:hAnsi="Times New Roman" w:cs="Times New Roman"/>
                <w:color w:val="000000"/>
                <w:sz w:val="28"/>
                <w:szCs w:val="28"/>
              </w:rPr>
              <w:t>системы органов государственных доходов внесены сведения, указывающие на необходимость проведения таможенного досмотра.</w:t>
            </w:r>
          </w:p>
        </w:tc>
        <w:tc>
          <w:tcPr>
            <w:tcW w:w="2977" w:type="dxa"/>
            <w:vMerge w:val="restart"/>
          </w:tcPr>
          <w:p w:rsidR="00EB1FCA" w:rsidRPr="00EB1FCA" w:rsidRDefault="00EB1FCA" w:rsidP="00EB1FCA">
            <w:pPr>
              <w:spacing w:after="0" w:line="240" w:lineRule="auto"/>
              <w:ind w:firstLine="313"/>
              <w:jc w:val="both"/>
              <w:rPr>
                <w:rFonts w:ascii="Times New Roman" w:hAnsi="Times New Roman" w:cs="Times New Roman"/>
                <w:sz w:val="28"/>
                <w:szCs w:val="28"/>
                <w:lang w:eastAsia="ru-RU"/>
              </w:rPr>
            </w:pPr>
            <w:r w:rsidRPr="00451163">
              <w:rPr>
                <w:rFonts w:ascii="Times New Roman" w:eastAsia="Times New Roman" w:hAnsi="Times New Roman" w:cs="Times New Roman"/>
                <w:color w:val="000000"/>
                <w:sz w:val="28"/>
                <w:szCs w:val="28"/>
                <w:lang w:eastAsia="ru-RU"/>
              </w:rPr>
              <w:lastRenderedPageBreak/>
              <w:t xml:space="preserve">Приведение </w:t>
            </w:r>
            <w:r w:rsidRPr="00451163">
              <w:rPr>
                <w:rFonts w:ascii="Times New Roman" w:eastAsia="Times New Roman" w:hAnsi="Times New Roman" w:cs="Times New Roman"/>
                <w:noProof/>
                <w:sz w:val="28"/>
                <w:szCs w:val="28"/>
              </w:rPr>
              <w:t xml:space="preserve">в соответствие с Законами Республики Казахстан «О внесении изменений и дополнений в некоторые законодательные акты Республики Казахстан по вопросам цифровизации, транспорта и предпринимательства» и «О внесении изменений и дополнений в Кодекс </w:t>
            </w:r>
            <w:r w:rsidRPr="00451163">
              <w:rPr>
                <w:rFonts w:ascii="Times New Roman" w:eastAsia="Times New Roman" w:hAnsi="Times New Roman" w:cs="Times New Roman"/>
                <w:noProof/>
                <w:sz w:val="28"/>
                <w:szCs w:val="28"/>
              </w:rPr>
              <w:lastRenderedPageBreak/>
              <w:t>Республики Казахстан об административных правонарушениях»</w:t>
            </w:r>
            <w:r w:rsidRPr="00451163">
              <w:rPr>
                <w:rFonts w:ascii="Times New Roman" w:hAnsi="Times New Roman" w:cs="Times New Roman"/>
                <w:sz w:val="28"/>
                <w:szCs w:val="28"/>
              </w:rPr>
              <w:t>,</w:t>
            </w:r>
            <w:r w:rsidRPr="00451163">
              <w:rPr>
                <w:rFonts w:ascii="Times New Roman" w:eastAsia="Times New Roman" w:hAnsi="Times New Roman" w:cs="Times New Roman"/>
                <w:noProof/>
                <w:sz w:val="28"/>
                <w:szCs w:val="28"/>
              </w:rPr>
              <w:t xml:space="preserve"> в связи с тем, что в Кодекс Республики Казахстан от 26 декабря 2017 года «О таможенном регулировании в Республике Казахстан» по всему тексту слова «информационной системы», «информационную систему», «информационных систем», «информационной системе», «информационно-коммуникационных технологий», «информационные системы», «информационным системам», </w:t>
            </w:r>
            <w:r w:rsidRPr="00451163">
              <w:rPr>
                <w:rFonts w:ascii="Times New Roman" w:eastAsia="Times New Roman" w:hAnsi="Times New Roman" w:cs="Times New Roman"/>
                <w:noProof/>
                <w:sz w:val="28"/>
                <w:szCs w:val="28"/>
              </w:rPr>
              <w:lastRenderedPageBreak/>
              <w:t>«информационными системами», «информационных системах» и «информационной системой» заменяются соответственно словами «цифровой системы», «цифровую систему», «цифровых систем», «цифровой системе», «цифровых технологий», «цифровые системы», «цифровым системам», «цифровыми системами», «цифровых системах» и «цифровой системой»</w:t>
            </w:r>
          </w:p>
          <w:p w:rsidR="00EB1FCA" w:rsidRPr="0061755E" w:rsidRDefault="00EB1FCA" w:rsidP="00EB1FCA">
            <w:pPr>
              <w:spacing w:after="0" w:line="240" w:lineRule="auto"/>
              <w:jc w:val="both"/>
              <w:rPr>
                <w:rFonts w:ascii="Times New Roman" w:hAnsi="Times New Roman" w:cs="Times New Roman"/>
                <w:sz w:val="28"/>
                <w:szCs w:val="28"/>
                <w:highlight w:val="yellow"/>
                <w:lang w:eastAsia="ru-RU"/>
              </w:rPr>
            </w:pPr>
          </w:p>
          <w:p w:rsidR="00EB1FCA" w:rsidRDefault="00EB1FCA" w:rsidP="00EB1FCA">
            <w:pPr>
              <w:spacing w:after="0" w:line="240" w:lineRule="auto"/>
              <w:jc w:val="both"/>
              <w:rPr>
                <w:rFonts w:ascii="Times New Roman" w:hAnsi="Times New Roman" w:cs="Times New Roman"/>
                <w:sz w:val="28"/>
                <w:szCs w:val="28"/>
                <w:lang w:eastAsia="ru-RU"/>
              </w:rPr>
            </w:pPr>
          </w:p>
          <w:p w:rsidR="00EB1FCA" w:rsidRPr="00EB1FCA" w:rsidRDefault="00EB1FCA" w:rsidP="00EB1FCA">
            <w:pPr>
              <w:spacing w:after="0" w:line="240" w:lineRule="auto"/>
              <w:jc w:val="both"/>
              <w:rPr>
                <w:rFonts w:ascii="Times New Roman" w:hAnsi="Times New Roman" w:cs="Times New Roman"/>
                <w:sz w:val="28"/>
                <w:szCs w:val="28"/>
                <w:lang w:eastAsia="ru-RU"/>
              </w:rPr>
            </w:pPr>
          </w:p>
        </w:tc>
      </w:tr>
      <w:tr w:rsidR="00EB1FCA" w:rsidRPr="00286EED" w:rsidTr="00BD5262">
        <w:trPr>
          <w:trHeight w:val="1128"/>
        </w:trPr>
        <w:tc>
          <w:tcPr>
            <w:tcW w:w="709" w:type="dxa"/>
          </w:tcPr>
          <w:p w:rsidR="00EB1FCA" w:rsidRPr="0056724C" w:rsidRDefault="00EB1FCA" w:rsidP="00EB1FCA">
            <w:pPr>
              <w:spacing w:after="0" w:line="240" w:lineRule="auto"/>
              <w:contextualSpacing/>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2.</w:t>
            </w:r>
          </w:p>
        </w:tc>
        <w:tc>
          <w:tcPr>
            <w:tcW w:w="1315" w:type="dxa"/>
          </w:tcPr>
          <w:p w:rsidR="00EB1FCA" w:rsidRDefault="00EB1FCA" w:rsidP="00EB1FCA">
            <w:pPr>
              <w:spacing w:after="0" w:line="240" w:lineRule="auto"/>
              <w:contextualSpacing/>
              <w:jc w:val="center"/>
              <w:rPr>
                <w:rFonts w:ascii="Times New Roman" w:eastAsia="Times New Roman" w:hAnsi="Times New Roman" w:cs="Times New Roman"/>
                <w:sz w:val="28"/>
                <w:szCs w:val="24"/>
                <w:lang w:eastAsia="ru-RU"/>
              </w:rPr>
            </w:pPr>
            <w:r w:rsidRPr="00AB0F64">
              <w:rPr>
                <w:rFonts w:ascii="Times New Roman" w:eastAsia="Times New Roman" w:hAnsi="Times New Roman" w:cs="Times New Roman"/>
                <w:sz w:val="28"/>
                <w:szCs w:val="24"/>
                <w:lang w:eastAsia="ru-RU"/>
              </w:rPr>
              <w:t xml:space="preserve">абзац </w:t>
            </w:r>
            <w:r w:rsidR="00451163">
              <w:rPr>
                <w:rFonts w:ascii="Times New Roman" w:eastAsia="Times New Roman" w:hAnsi="Times New Roman" w:cs="Times New Roman"/>
                <w:sz w:val="28"/>
                <w:szCs w:val="24"/>
                <w:lang w:eastAsia="ru-RU"/>
              </w:rPr>
              <w:t>третий</w:t>
            </w:r>
            <w:r w:rsidRPr="00AB0F64">
              <w:rPr>
                <w:rFonts w:ascii="Times New Roman" w:eastAsia="Times New Roman" w:hAnsi="Times New Roman" w:cs="Times New Roman"/>
                <w:sz w:val="28"/>
                <w:szCs w:val="24"/>
                <w:lang w:eastAsia="ru-RU"/>
              </w:rPr>
              <w:t xml:space="preserve"> подпункта 1) </w:t>
            </w:r>
            <w:r>
              <w:rPr>
                <w:rFonts w:ascii="Times New Roman" w:eastAsia="Times New Roman" w:hAnsi="Times New Roman" w:cs="Times New Roman"/>
                <w:sz w:val="28"/>
                <w:szCs w:val="24"/>
                <w:lang w:eastAsia="ru-RU"/>
              </w:rPr>
              <w:t xml:space="preserve">части второй </w:t>
            </w:r>
            <w:r w:rsidRPr="00AB0F64">
              <w:rPr>
                <w:rFonts w:ascii="Times New Roman" w:eastAsia="Times New Roman" w:hAnsi="Times New Roman" w:cs="Times New Roman"/>
                <w:sz w:val="28"/>
                <w:szCs w:val="24"/>
                <w:lang w:eastAsia="ru-RU"/>
              </w:rPr>
              <w:t>пункта 4</w:t>
            </w:r>
          </w:p>
        </w:tc>
        <w:tc>
          <w:tcPr>
            <w:tcW w:w="4922" w:type="dxa"/>
          </w:tcPr>
          <w:p w:rsidR="00EB1FCA" w:rsidRDefault="00EB1FCA" w:rsidP="00451163">
            <w:pPr>
              <w:spacing w:after="0" w:line="240" w:lineRule="auto"/>
              <w:ind w:firstLine="416"/>
              <w:jc w:val="both"/>
              <w:rPr>
                <w:rFonts w:ascii="Times New Roman" w:hAnsi="Times New Roman" w:cs="Times New Roman"/>
                <w:sz w:val="28"/>
                <w:szCs w:val="28"/>
              </w:rPr>
            </w:pPr>
            <w:r>
              <w:rPr>
                <w:rFonts w:ascii="Times New Roman" w:hAnsi="Times New Roman" w:cs="Times New Roman"/>
                <w:sz w:val="28"/>
                <w:szCs w:val="28"/>
              </w:rPr>
              <w:t>…</w:t>
            </w:r>
          </w:p>
          <w:p w:rsidR="00EB1FCA" w:rsidRPr="00EE190A" w:rsidRDefault="00EB1FCA" w:rsidP="00451163">
            <w:pPr>
              <w:spacing w:after="0" w:line="240" w:lineRule="auto"/>
              <w:ind w:firstLine="416"/>
              <w:jc w:val="both"/>
              <w:rPr>
                <w:rFonts w:ascii="Times New Roman" w:hAnsi="Times New Roman" w:cs="Times New Roman"/>
                <w:sz w:val="28"/>
                <w:szCs w:val="28"/>
              </w:rPr>
            </w:pPr>
            <w:r>
              <w:rPr>
                <w:rFonts w:ascii="Times New Roman" w:hAnsi="Times New Roman" w:cs="Times New Roman"/>
                <w:sz w:val="28"/>
                <w:szCs w:val="28"/>
              </w:rPr>
              <w:t>наличие штампа «Контроль ИДК, под подозрением»</w:t>
            </w:r>
            <w:r w:rsidRPr="00AB0F64">
              <w:rPr>
                <w:rFonts w:ascii="Times New Roman" w:hAnsi="Times New Roman" w:cs="Times New Roman"/>
                <w:sz w:val="28"/>
                <w:szCs w:val="28"/>
              </w:rPr>
              <w:t xml:space="preserve"> на лицевой стороне распечатанного рентген-снимка, и/или сведений в </w:t>
            </w:r>
            <w:r w:rsidRPr="00AB0F64">
              <w:rPr>
                <w:rFonts w:ascii="Times New Roman" w:hAnsi="Times New Roman" w:cs="Times New Roman"/>
                <w:b/>
                <w:sz w:val="28"/>
                <w:szCs w:val="28"/>
              </w:rPr>
              <w:t>информационной</w:t>
            </w:r>
            <w:r w:rsidRPr="00AB0F64">
              <w:rPr>
                <w:rFonts w:ascii="Times New Roman" w:hAnsi="Times New Roman" w:cs="Times New Roman"/>
                <w:sz w:val="28"/>
                <w:szCs w:val="28"/>
              </w:rPr>
              <w:t xml:space="preserve"> </w:t>
            </w:r>
            <w:r>
              <w:rPr>
                <w:rFonts w:ascii="Times New Roman" w:hAnsi="Times New Roman" w:cs="Times New Roman"/>
                <w:sz w:val="28"/>
                <w:szCs w:val="28"/>
              </w:rPr>
              <w:t>сист</w:t>
            </w:r>
            <w:r w:rsidRPr="00AB0F64">
              <w:rPr>
                <w:rFonts w:ascii="Times New Roman" w:hAnsi="Times New Roman" w:cs="Times New Roman"/>
                <w:sz w:val="28"/>
                <w:szCs w:val="28"/>
              </w:rPr>
              <w:t xml:space="preserve">еме органов государственных доходов о необходимости проведения таможенного досмотра, проставленных по результатам проведения </w:t>
            </w:r>
            <w:r w:rsidRPr="00AB0F64">
              <w:rPr>
                <w:rFonts w:ascii="Times New Roman" w:hAnsi="Times New Roman" w:cs="Times New Roman"/>
                <w:sz w:val="28"/>
                <w:szCs w:val="28"/>
              </w:rPr>
              <w:lastRenderedPageBreak/>
              <w:t>таможенного контроля с использованием ИДК таможенным органом отправления;</w:t>
            </w:r>
          </w:p>
        </w:tc>
        <w:tc>
          <w:tcPr>
            <w:tcW w:w="4678" w:type="dxa"/>
          </w:tcPr>
          <w:p w:rsidR="00EB1FCA" w:rsidRDefault="00EB1FCA" w:rsidP="00451163">
            <w:pPr>
              <w:spacing w:after="0" w:line="240" w:lineRule="auto"/>
              <w:ind w:firstLine="41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w:t>
            </w:r>
          </w:p>
          <w:p w:rsidR="00EB1FCA" w:rsidRPr="00EE190A" w:rsidRDefault="00EB1FCA" w:rsidP="00451163">
            <w:pPr>
              <w:spacing w:after="0" w:line="240" w:lineRule="auto"/>
              <w:ind w:firstLine="416"/>
              <w:jc w:val="both"/>
              <w:rPr>
                <w:rFonts w:ascii="Times New Roman" w:eastAsia="Times New Roman" w:hAnsi="Times New Roman" w:cs="Times New Roman"/>
                <w:color w:val="000000"/>
                <w:sz w:val="28"/>
                <w:szCs w:val="28"/>
              </w:rPr>
            </w:pPr>
            <w:r w:rsidRPr="00AB0F64">
              <w:rPr>
                <w:rFonts w:ascii="Times New Roman" w:eastAsia="Times New Roman" w:hAnsi="Times New Roman" w:cs="Times New Roman"/>
                <w:color w:val="000000"/>
                <w:sz w:val="28"/>
                <w:szCs w:val="28"/>
              </w:rPr>
              <w:t xml:space="preserve">наличие штампа «Контроль ИДК, под подозрением» на лицевой стороне распечатанного рентген-снимка, и/или сведений в </w:t>
            </w:r>
            <w:r w:rsidRPr="00AB0F64">
              <w:rPr>
                <w:rFonts w:ascii="Times New Roman" w:eastAsia="Times New Roman" w:hAnsi="Times New Roman" w:cs="Times New Roman"/>
                <w:b/>
                <w:color w:val="000000"/>
                <w:sz w:val="28"/>
                <w:szCs w:val="28"/>
              </w:rPr>
              <w:t>цифровой</w:t>
            </w:r>
            <w:r w:rsidRPr="00AB0F64">
              <w:rPr>
                <w:rFonts w:ascii="Times New Roman" w:eastAsia="Times New Roman" w:hAnsi="Times New Roman" w:cs="Times New Roman"/>
                <w:color w:val="000000"/>
                <w:sz w:val="28"/>
                <w:szCs w:val="28"/>
              </w:rPr>
              <w:t xml:space="preserve"> системе органов государственных доходов о необходимости проведения таможенного досмотра, проставленных по результатам </w:t>
            </w:r>
            <w:r w:rsidRPr="00AB0F64">
              <w:rPr>
                <w:rFonts w:ascii="Times New Roman" w:eastAsia="Times New Roman" w:hAnsi="Times New Roman" w:cs="Times New Roman"/>
                <w:color w:val="000000"/>
                <w:sz w:val="28"/>
                <w:szCs w:val="28"/>
              </w:rPr>
              <w:lastRenderedPageBreak/>
              <w:t>проведения таможенного контроля с использованием ИДК таможенным органом отправления;</w:t>
            </w:r>
          </w:p>
        </w:tc>
        <w:tc>
          <w:tcPr>
            <w:tcW w:w="2977" w:type="dxa"/>
            <w:vMerge/>
          </w:tcPr>
          <w:p w:rsidR="00EB1FCA" w:rsidRPr="0061755E" w:rsidRDefault="00EB1FCA" w:rsidP="00EB1FCA">
            <w:pPr>
              <w:spacing w:after="0" w:line="240" w:lineRule="auto"/>
              <w:jc w:val="both"/>
              <w:rPr>
                <w:rFonts w:ascii="Times New Roman" w:hAnsi="Times New Roman" w:cs="Times New Roman"/>
                <w:sz w:val="28"/>
                <w:szCs w:val="28"/>
                <w:highlight w:val="yellow"/>
                <w:lang w:eastAsia="ru-RU"/>
              </w:rPr>
            </w:pPr>
          </w:p>
        </w:tc>
      </w:tr>
      <w:tr w:rsidR="00EB1FCA" w:rsidRPr="00286EED" w:rsidTr="00BD5262">
        <w:trPr>
          <w:trHeight w:val="1128"/>
        </w:trPr>
        <w:tc>
          <w:tcPr>
            <w:tcW w:w="709" w:type="dxa"/>
          </w:tcPr>
          <w:p w:rsidR="00EB1FCA" w:rsidRDefault="00EB1FCA" w:rsidP="00EB1FCA">
            <w:pPr>
              <w:spacing w:after="0" w:line="240" w:lineRule="auto"/>
              <w:contextualSpacing/>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3.</w:t>
            </w:r>
          </w:p>
        </w:tc>
        <w:tc>
          <w:tcPr>
            <w:tcW w:w="1315" w:type="dxa"/>
          </w:tcPr>
          <w:p w:rsidR="00EB1FCA" w:rsidRPr="00AB0F64" w:rsidRDefault="00EB1FCA" w:rsidP="00EB1FCA">
            <w:pPr>
              <w:spacing w:after="0" w:line="240" w:lineRule="auto"/>
              <w:contextualSpacing/>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часть третья</w:t>
            </w:r>
            <w:r w:rsidRPr="00AB0F64">
              <w:rPr>
                <w:rFonts w:ascii="Times New Roman" w:eastAsia="Times New Roman" w:hAnsi="Times New Roman" w:cs="Times New Roman"/>
                <w:sz w:val="28"/>
                <w:szCs w:val="24"/>
                <w:lang w:eastAsia="ru-RU"/>
              </w:rPr>
              <w:t xml:space="preserve"> пункта 7</w:t>
            </w:r>
          </w:p>
        </w:tc>
        <w:tc>
          <w:tcPr>
            <w:tcW w:w="4922" w:type="dxa"/>
          </w:tcPr>
          <w:p w:rsidR="00EB1FCA" w:rsidRDefault="00EB1FCA" w:rsidP="00451163">
            <w:pPr>
              <w:spacing w:after="0" w:line="240" w:lineRule="auto"/>
              <w:ind w:firstLine="558"/>
              <w:jc w:val="both"/>
              <w:rPr>
                <w:rFonts w:ascii="Times New Roman" w:hAnsi="Times New Roman" w:cs="Times New Roman"/>
                <w:sz w:val="28"/>
                <w:szCs w:val="28"/>
              </w:rPr>
            </w:pPr>
            <w:r>
              <w:rPr>
                <w:rFonts w:ascii="Times New Roman" w:hAnsi="Times New Roman" w:cs="Times New Roman"/>
                <w:sz w:val="28"/>
                <w:szCs w:val="28"/>
              </w:rPr>
              <w:t>…</w:t>
            </w:r>
          </w:p>
          <w:p w:rsidR="00EB1FCA" w:rsidRDefault="00EB1FCA" w:rsidP="00451163">
            <w:pPr>
              <w:spacing w:after="0" w:line="240" w:lineRule="auto"/>
              <w:ind w:firstLine="558"/>
              <w:jc w:val="both"/>
              <w:rPr>
                <w:rFonts w:ascii="Times New Roman" w:hAnsi="Times New Roman" w:cs="Times New Roman"/>
                <w:sz w:val="28"/>
                <w:szCs w:val="28"/>
              </w:rPr>
            </w:pPr>
            <w:r w:rsidRPr="00AB0F64">
              <w:rPr>
                <w:rFonts w:ascii="Times New Roman" w:hAnsi="Times New Roman" w:cs="Times New Roman"/>
                <w:sz w:val="28"/>
                <w:szCs w:val="28"/>
              </w:rPr>
              <w:t>При наличии р</w:t>
            </w:r>
            <w:r>
              <w:rPr>
                <w:rFonts w:ascii="Times New Roman" w:hAnsi="Times New Roman" w:cs="Times New Roman"/>
                <w:sz w:val="28"/>
                <w:szCs w:val="28"/>
              </w:rPr>
              <w:t>екомендаций автоматизированной сист</w:t>
            </w:r>
            <w:r w:rsidRPr="00AB0F64">
              <w:rPr>
                <w:rFonts w:ascii="Times New Roman" w:hAnsi="Times New Roman" w:cs="Times New Roman"/>
                <w:sz w:val="28"/>
                <w:szCs w:val="28"/>
              </w:rPr>
              <w:t>емы управления рисками, распечатывается и выдается л</w:t>
            </w:r>
            <w:r>
              <w:rPr>
                <w:rFonts w:ascii="Times New Roman" w:hAnsi="Times New Roman" w:cs="Times New Roman"/>
                <w:sz w:val="28"/>
                <w:szCs w:val="28"/>
              </w:rPr>
              <w:t xml:space="preserve">ибо посредством </w:t>
            </w:r>
            <w:r w:rsidRPr="00AB0F64">
              <w:rPr>
                <w:rFonts w:ascii="Times New Roman" w:hAnsi="Times New Roman" w:cs="Times New Roman"/>
                <w:b/>
                <w:sz w:val="28"/>
                <w:szCs w:val="28"/>
              </w:rPr>
              <w:t>информационной</w:t>
            </w:r>
            <w:r>
              <w:rPr>
                <w:rFonts w:ascii="Times New Roman" w:hAnsi="Times New Roman" w:cs="Times New Roman"/>
                <w:sz w:val="28"/>
                <w:szCs w:val="28"/>
              </w:rPr>
              <w:t xml:space="preserve"> сист</w:t>
            </w:r>
            <w:r w:rsidRPr="00AB0F64">
              <w:rPr>
                <w:rFonts w:ascii="Times New Roman" w:hAnsi="Times New Roman" w:cs="Times New Roman"/>
                <w:sz w:val="28"/>
                <w:szCs w:val="28"/>
              </w:rPr>
              <w:t>емы направляется уведомление о применении мер по предотвращению и (или) минимизации рисков (таможенного контроля).</w:t>
            </w:r>
          </w:p>
        </w:tc>
        <w:tc>
          <w:tcPr>
            <w:tcW w:w="4678" w:type="dxa"/>
          </w:tcPr>
          <w:p w:rsidR="00EB1FCA" w:rsidRDefault="00EB1FCA" w:rsidP="00451163">
            <w:pPr>
              <w:spacing w:after="0" w:line="240" w:lineRule="auto"/>
              <w:ind w:firstLine="55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p w:rsidR="00EB1FCA" w:rsidRPr="00451163" w:rsidRDefault="00EB1FCA" w:rsidP="00451163">
            <w:pPr>
              <w:spacing w:after="0" w:line="240" w:lineRule="auto"/>
              <w:ind w:firstLine="558"/>
              <w:jc w:val="both"/>
              <w:rPr>
                <w:rFonts w:ascii="Times New Roman" w:eastAsia="Times New Roman" w:hAnsi="Times New Roman" w:cs="Times New Roman"/>
                <w:color w:val="000000"/>
                <w:sz w:val="28"/>
                <w:szCs w:val="28"/>
              </w:rPr>
            </w:pPr>
            <w:r w:rsidRPr="00966DE9">
              <w:rPr>
                <w:rFonts w:ascii="Times New Roman" w:eastAsia="Times New Roman" w:hAnsi="Times New Roman" w:cs="Times New Roman"/>
                <w:color w:val="000000"/>
                <w:sz w:val="28"/>
                <w:szCs w:val="28"/>
              </w:rPr>
              <w:t xml:space="preserve">При наличии рекомендаций автоматизированной системы управления рисками, распечатывается и выдается либо посредством </w:t>
            </w:r>
            <w:r w:rsidRPr="00966DE9">
              <w:rPr>
                <w:rFonts w:ascii="Times New Roman" w:eastAsia="Times New Roman" w:hAnsi="Times New Roman" w:cs="Times New Roman"/>
                <w:b/>
                <w:color w:val="000000"/>
                <w:sz w:val="28"/>
                <w:szCs w:val="28"/>
              </w:rPr>
              <w:t>цифровой</w:t>
            </w:r>
            <w:r>
              <w:rPr>
                <w:rFonts w:ascii="Times New Roman" w:eastAsia="Times New Roman" w:hAnsi="Times New Roman" w:cs="Times New Roman"/>
                <w:color w:val="000000"/>
                <w:sz w:val="28"/>
                <w:szCs w:val="28"/>
              </w:rPr>
              <w:t xml:space="preserve"> </w:t>
            </w:r>
            <w:r w:rsidRPr="00966DE9">
              <w:rPr>
                <w:rFonts w:ascii="Times New Roman" w:eastAsia="Times New Roman" w:hAnsi="Times New Roman" w:cs="Times New Roman"/>
                <w:color w:val="000000"/>
                <w:sz w:val="28"/>
                <w:szCs w:val="28"/>
              </w:rPr>
              <w:t>системы направляется уведомление о применении мер по предотвращению и (или) минимизации рисков (таможенного контроля)</w:t>
            </w:r>
            <w:r w:rsidR="00451163">
              <w:rPr>
                <w:rFonts w:ascii="Times New Roman" w:hAnsi="Times New Roman" w:cs="Times New Roman"/>
                <w:sz w:val="28"/>
                <w:szCs w:val="28"/>
              </w:rPr>
              <w:t>.</w:t>
            </w:r>
            <w:bookmarkStart w:id="1" w:name="_GoBack"/>
            <w:bookmarkEnd w:id="1"/>
          </w:p>
        </w:tc>
        <w:tc>
          <w:tcPr>
            <w:tcW w:w="2977" w:type="dxa"/>
            <w:vMerge/>
          </w:tcPr>
          <w:p w:rsidR="00EB1FCA" w:rsidRDefault="00EB1FCA" w:rsidP="00EB1FCA">
            <w:pPr>
              <w:spacing w:after="0" w:line="240" w:lineRule="auto"/>
              <w:jc w:val="both"/>
              <w:rPr>
                <w:rFonts w:ascii="Times New Roman" w:hAnsi="Times New Roman" w:cs="Times New Roman"/>
                <w:sz w:val="28"/>
                <w:szCs w:val="28"/>
                <w:lang w:eastAsia="ru-RU"/>
              </w:rPr>
            </w:pPr>
          </w:p>
        </w:tc>
      </w:tr>
      <w:tr w:rsidR="00EB1FCA" w:rsidRPr="00286EED" w:rsidTr="00BD5262">
        <w:trPr>
          <w:trHeight w:val="1128"/>
        </w:trPr>
        <w:tc>
          <w:tcPr>
            <w:tcW w:w="709" w:type="dxa"/>
          </w:tcPr>
          <w:p w:rsidR="00EB1FCA" w:rsidRDefault="00EB1FCA" w:rsidP="00EB1FCA">
            <w:pPr>
              <w:spacing w:after="0" w:line="240" w:lineRule="auto"/>
              <w:contextualSpacing/>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4.</w:t>
            </w:r>
          </w:p>
        </w:tc>
        <w:tc>
          <w:tcPr>
            <w:tcW w:w="1315" w:type="dxa"/>
          </w:tcPr>
          <w:p w:rsidR="00EB1FCA" w:rsidRPr="00AB0F64" w:rsidRDefault="00EB1FCA" w:rsidP="00EB1FCA">
            <w:pPr>
              <w:spacing w:after="0" w:line="240" w:lineRule="auto"/>
              <w:contextualSpacing/>
              <w:jc w:val="center"/>
              <w:rPr>
                <w:rFonts w:ascii="Times New Roman" w:eastAsia="Times New Roman" w:hAnsi="Times New Roman" w:cs="Times New Roman"/>
                <w:sz w:val="28"/>
                <w:szCs w:val="24"/>
                <w:lang w:eastAsia="ru-RU"/>
              </w:rPr>
            </w:pPr>
            <w:r w:rsidRPr="009650A1">
              <w:rPr>
                <w:rFonts w:ascii="Times New Roman" w:eastAsia="Times New Roman" w:hAnsi="Times New Roman" w:cs="Times New Roman"/>
                <w:sz w:val="28"/>
                <w:szCs w:val="24"/>
                <w:lang w:eastAsia="ru-RU"/>
              </w:rPr>
              <w:t>пункт 59</w:t>
            </w:r>
          </w:p>
        </w:tc>
        <w:tc>
          <w:tcPr>
            <w:tcW w:w="4922" w:type="dxa"/>
          </w:tcPr>
          <w:p w:rsidR="00EB1FCA" w:rsidRPr="00AB0F64" w:rsidRDefault="00EB1FCA" w:rsidP="00451163">
            <w:pPr>
              <w:spacing w:after="0" w:line="240" w:lineRule="auto"/>
              <w:ind w:firstLine="558"/>
              <w:jc w:val="both"/>
              <w:rPr>
                <w:rFonts w:ascii="Times New Roman" w:hAnsi="Times New Roman" w:cs="Times New Roman"/>
                <w:sz w:val="28"/>
                <w:szCs w:val="28"/>
              </w:rPr>
            </w:pPr>
            <w:r>
              <w:rPr>
                <w:rFonts w:ascii="Times New Roman" w:hAnsi="Times New Roman" w:cs="Times New Roman"/>
                <w:sz w:val="28"/>
                <w:szCs w:val="28"/>
              </w:rPr>
              <w:t xml:space="preserve">59. В случае если </w:t>
            </w:r>
            <w:r w:rsidRPr="009650A1">
              <w:rPr>
                <w:rFonts w:ascii="Times New Roman" w:hAnsi="Times New Roman" w:cs="Times New Roman"/>
                <w:b/>
                <w:sz w:val="28"/>
                <w:szCs w:val="28"/>
              </w:rPr>
              <w:t>информационные</w:t>
            </w:r>
            <w:r>
              <w:rPr>
                <w:rFonts w:ascii="Times New Roman" w:hAnsi="Times New Roman" w:cs="Times New Roman"/>
                <w:sz w:val="28"/>
                <w:szCs w:val="28"/>
              </w:rPr>
              <w:t xml:space="preserve"> сист</w:t>
            </w:r>
            <w:r w:rsidRPr="009650A1">
              <w:rPr>
                <w:rFonts w:ascii="Times New Roman" w:hAnsi="Times New Roman" w:cs="Times New Roman"/>
                <w:sz w:val="28"/>
                <w:szCs w:val="28"/>
              </w:rPr>
              <w:t>емы органов государственных доходов позволяют производить регистрацию актов таможенного досмотра (осмот</w:t>
            </w:r>
            <w:r>
              <w:rPr>
                <w:rFonts w:ascii="Times New Roman" w:hAnsi="Times New Roman" w:cs="Times New Roman"/>
                <w:sz w:val="28"/>
                <w:szCs w:val="28"/>
              </w:rPr>
              <w:t xml:space="preserve">ра) посредством </w:t>
            </w:r>
            <w:r w:rsidRPr="009650A1">
              <w:rPr>
                <w:rFonts w:ascii="Times New Roman" w:hAnsi="Times New Roman" w:cs="Times New Roman"/>
                <w:b/>
                <w:sz w:val="28"/>
                <w:szCs w:val="28"/>
              </w:rPr>
              <w:t>информационных</w:t>
            </w:r>
            <w:r>
              <w:rPr>
                <w:rFonts w:ascii="Times New Roman" w:hAnsi="Times New Roman" w:cs="Times New Roman"/>
                <w:sz w:val="28"/>
                <w:szCs w:val="28"/>
              </w:rPr>
              <w:t xml:space="preserve"> сист</w:t>
            </w:r>
            <w:r w:rsidRPr="009650A1">
              <w:rPr>
                <w:rFonts w:ascii="Times New Roman" w:hAnsi="Times New Roman" w:cs="Times New Roman"/>
                <w:sz w:val="28"/>
                <w:szCs w:val="28"/>
              </w:rPr>
              <w:t>ем, ведение Журнала регистрации в бумажном виде не требуется.</w:t>
            </w:r>
          </w:p>
        </w:tc>
        <w:tc>
          <w:tcPr>
            <w:tcW w:w="4678" w:type="dxa"/>
          </w:tcPr>
          <w:p w:rsidR="00EB1FCA" w:rsidRPr="00966DE9" w:rsidRDefault="00EB1FCA" w:rsidP="00451163">
            <w:pPr>
              <w:spacing w:after="0" w:line="240" w:lineRule="auto"/>
              <w:ind w:firstLine="55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59. </w:t>
            </w:r>
            <w:r w:rsidRPr="009650A1">
              <w:rPr>
                <w:rFonts w:ascii="Times New Roman" w:eastAsia="Times New Roman" w:hAnsi="Times New Roman" w:cs="Times New Roman"/>
                <w:color w:val="000000"/>
                <w:sz w:val="28"/>
                <w:szCs w:val="28"/>
              </w:rPr>
              <w:t xml:space="preserve">В случае если </w:t>
            </w:r>
            <w:r w:rsidRPr="009650A1">
              <w:rPr>
                <w:rFonts w:ascii="Times New Roman" w:eastAsia="Times New Roman" w:hAnsi="Times New Roman" w:cs="Times New Roman"/>
                <w:b/>
                <w:color w:val="000000"/>
                <w:sz w:val="28"/>
                <w:szCs w:val="28"/>
              </w:rPr>
              <w:t>цифровые</w:t>
            </w:r>
            <w:r w:rsidRPr="009650A1">
              <w:rPr>
                <w:rFonts w:ascii="Times New Roman" w:eastAsia="Times New Roman" w:hAnsi="Times New Roman" w:cs="Times New Roman"/>
                <w:color w:val="000000"/>
                <w:sz w:val="28"/>
                <w:szCs w:val="28"/>
              </w:rPr>
              <w:t xml:space="preserve"> системы органов государственных доходов позволяют производить регистрацию актов таможенного досмотра (осмотра) посредством </w:t>
            </w:r>
            <w:r w:rsidRPr="009650A1">
              <w:rPr>
                <w:rFonts w:ascii="Times New Roman" w:eastAsia="Times New Roman" w:hAnsi="Times New Roman" w:cs="Times New Roman"/>
                <w:b/>
                <w:color w:val="000000"/>
                <w:sz w:val="28"/>
                <w:szCs w:val="28"/>
              </w:rPr>
              <w:t>цифровых</w:t>
            </w:r>
            <w:r w:rsidRPr="009650A1">
              <w:rPr>
                <w:rFonts w:ascii="Times New Roman" w:eastAsia="Times New Roman" w:hAnsi="Times New Roman" w:cs="Times New Roman"/>
                <w:color w:val="000000"/>
                <w:sz w:val="28"/>
                <w:szCs w:val="28"/>
              </w:rPr>
              <w:t xml:space="preserve"> систем, ведение Журнала регистрации в бумажном виде не требуется.</w:t>
            </w:r>
          </w:p>
        </w:tc>
        <w:tc>
          <w:tcPr>
            <w:tcW w:w="2977" w:type="dxa"/>
            <w:vMerge/>
          </w:tcPr>
          <w:p w:rsidR="00EB1FCA" w:rsidRPr="00966DE9" w:rsidRDefault="00EB1FCA" w:rsidP="00EB1FCA">
            <w:pPr>
              <w:spacing w:after="0" w:line="240" w:lineRule="auto"/>
              <w:jc w:val="both"/>
              <w:rPr>
                <w:rFonts w:ascii="Times New Roman" w:hAnsi="Times New Roman" w:cs="Times New Roman"/>
                <w:sz w:val="28"/>
                <w:szCs w:val="28"/>
                <w:lang w:eastAsia="ru-RU"/>
              </w:rPr>
            </w:pPr>
          </w:p>
        </w:tc>
      </w:tr>
    </w:tbl>
    <w:p w:rsidR="00232065" w:rsidRPr="00EE190A" w:rsidRDefault="00232065" w:rsidP="00232065">
      <w:pPr>
        <w:rPr>
          <w:sz w:val="28"/>
          <w:szCs w:val="28"/>
        </w:rPr>
      </w:pPr>
    </w:p>
    <w:p w:rsidR="00286EED" w:rsidRPr="00232065" w:rsidRDefault="00286EED" w:rsidP="00232065"/>
    <w:sectPr w:rsidR="00286EED" w:rsidRPr="00232065" w:rsidSect="004E40B1">
      <w:headerReference w:type="default" r:id="rId7"/>
      <w:pgSz w:w="16838" w:h="11906" w:orient="landscape"/>
      <w:pgMar w:top="1418"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10.02.2026 16:52 Алмазов  Ж. М. ((и.о Шаимов Ж. 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0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5E7" w:rsidRDefault="005705E7" w:rsidP="004B0C4B">
      <w:pPr>
        <w:spacing w:after="0" w:line="240" w:lineRule="auto"/>
      </w:pPr>
      <w:r>
        <w:separator/>
      </w:r>
    </w:p>
  </w:endnote>
  <w:endnote w:type="continuationSeparator" w:id="0">
    <w:p w:rsidR="005705E7" w:rsidRDefault="005705E7" w:rsidP="004B0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13.02.2026 10:34.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13.02.2026 10:34.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5E7" w:rsidRDefault="005705E7" w:rsidP="004B0C4B">
      <w:pPr>
        <w:spacing w:after="0" w:line="240" w:lineRule="auto"/>
      </w:pPr>
      <w:r>
        <w:separator/>
      </w:r>
    </w:p>
  </w:footnote>
  <w:footnote w:type="continuationSeparator" w:id="0">
    <w:p w:rsidR="005705E7" w:rsidRDefault="005705E7" w:rsidP="004B0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682577"/>
      <w:docPartObj>
        <w:docPartGallery w:val="Page Numbers (Top of Page)"/>
        <w:docPartUnique/>
      </w:docPartObj>
    </w:sdtPr>
    <w:sdtEndPr>
      <w:rPr>
        <w:rFonts w:ascii="Times New Roman" w:hAnsi="Times New Roman" w:cs="Times New Roman"/>
        <w:sz w:val="28"/>
        <w:szCs w:val="28"/>
      </w:rPr>
    </w:sdtEndPr>
    <w:sdtContent>
      <w:p w:rsidR="00E86079" w:rsidRPr="004B0C4B" w:rsidRDefault="00E86079">
        <w:pPr>
          <w:pStyle w:val="ab"/>
          <w:jc w:val="center"/>
          <w:rPr>
            <w:rFonts w:ascii="Times New Roman" w:hAnsi="Times New Roman" w:cs="Times New Roman"/>
            <w:sz w:val="28"/>
            <w:szCs w:val="28"/>
          </w:rPr>
        </w:pPr>
        <w:r w:rsidRPr="004B0C4B">
          <w:rPr>
            <w:rFonts w:ascii="Times New Roman" w:hAnsi="Times New Roman" w:cs="Times New Roman"/>
            <w:sz w:val="28"/>
            <w:szCs w:val="28"/>
          </w:rPr>
          <w:fldChar w:fldCharType="begin"/>
        </w:r>
        <w:r w:rsidRPr="004B0C4B">
          <w:rPr>
            <w:rFonts w:ascii="Times New Roman" w:hAnsi="Times New Roman" w:cs="Times New Roman"/>
            <w:sz w:val="28"/>
            <w:szCs w:val="28"/>
          </w:rPr>
          <w:instrText>PAGE   \* MERGEFORMAT</w:instrText>
        </w:r>
        <w:r w:rsidRPr="004B0C4B">
          <w:rPr>
            <w:rFonts w:ascii="Times New Roman" w:hAnsi="Times New Roman" w:cs="Times New Roman"/>
            <w:sz w:val="28"/>
            <w:szCs w:val="28"/>
          </w:rPr>
          <w:fldChar w:fldCharType="separate"/>
        </w:r>
        <w:r w:rsidR="00451163">
          <w:rPr>
            <w:rFonts w:ascii="Times New Roman" w:hAnsi="Times New Roman" w:cs="Times New Roman"/>
            <w:noProof/>
            <w:sz w:val="28"/>
            <w:szCs w:val="28"/>
          </w:rPr>
          <w:t>3</w:t>
        </w:r>
        <w:r w:rsidRPr="004B0C4B">
          <w:rPr>
            <w:rFonts w:ascii="Times New Roman" w:hAnsi="Times New Roman" w:cs="Times New Roman"/>
            <w:sz w:val="28"/>
            <w:szCs w:val="28"/>
          </w:rPr>
          <w:fldChar w:fldCharType="end"/>
        </w:r>
      </w:p>
    </w:sdtContent>
  </w:sdt>
  <w:p w:rsidR="00E86079" w:rsidRDefault="00E86079">
    <w:pPr>
      <w:pStyle w:val="ab"/>
    </w:pPr>
  </w:p>
  <w:p w:rsidR="003D52A9" w:rsidRDefault="005705E7">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Житербаева Ж. Б."/>
          <w10:wrap anchorx="margin" anchory="margin"/>
        </v:shape>
      </w:pict>
    </w: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940"/>
    <w:rsid w:val="00004A49"/>
    <w:rsid w:val="0000556F"/>
    <w:rsid w:val="00012E63"/>
    <w:rsid w:val="00017A10"/>
    <w:rsid w:val="00047A03"/>
    <w:rsid w:val="000520A5"/>
    <w:rsid w:val="000630CD"/>
    <w:rsid w:val="00070E20"/>
    <w:rsid w:val="000856E8"/>
    <w:rsid w:val="000A4773"/>
    <w:rsid w:val="000B0F0C"/>
    <w:rsid w:val="000D0DCF"/>
    <w:rsid w:val="000D78AC"/>
    <w:rsid w:val="000E0A83"/>
    <w:rsid w:val="000E7D44"/>
    <w:rsid w:val="00113875"/>
    <w:rsid w:val="00121FA9"/>
    <w:rsid w:val="001964E4"/>
    <w:rsid w:val="001C2BC6"/>
    <w:rsid w:val="001D3AD2"/>
    <w:rsid w:val="001D3D53"/>
    <w:rsid w:val="001F6ADA"/>
    <w:rsid w:val="00205673"/>
    <w:rsid w:val="002212CA"/>
    <w:rsid w:val="0022286C"/>
    <w:rsid w:val="00230EC0"/>
    <w:rsid w:val="00232065"/>
    <w:rsid w:val="00240B40"/>
    <w:rsid w:val="00241749"/>
    <w:rsid w:val="00281E57"/>
    <w:rsid w:val="00286EED"/>
    <w:rsid w:val="00290ADB"/>
    <w:rsid w:val="00293AE3"/>
    <w:rsid w:val="002A7849"/>
    <w:rsid w:val="002B0520"/>
    <w:rsid w:val="002F1ECE"/>
    <w:rsid w:val="00306B5A"/>
    <w:rsid w:val="0031683F"/>
    <w:rsid w:val="00352E2A"/>
    <w:rsid w:val="00357DAF"/>
    <w:rsid w:val="00365143"/>
    <w:rsid w:val="003B633F"/>
    <w:rsid w:val="003B6A5D"/>
    <w:rsid w:val="003C2525"/>
    <w:rsid w:val="003D7D4B"/>
    <w:rsid w:val="003E4C49"/>
    <w:rsid w:val="003F3BCE"/>
    <w:rsid w:val="0040591C"/>
    <w:rsid w:val="00420BAB"/>
    <w:rsid w:val="00434016"/>
    <w:rsid w:val="00447F91"/>
    <w:rsid w:val="00451163"/>
    <w:rsid w:val="00484BCD"/>
    <w:rsid w:val="004B0C4B"/>
    <w:rsid w:val="004C3234"/>
    <w:rsid w:val="004C4625"/>
    <w:rsid w:val="004C7CE6"/>
    <w:rsid w:val="004E40B1"/>
    <w:rsid w:val="004E556C"/>
    <w:rsid w:val="005007CA"/>
    <w:rsid w:val="005242CC"/>
    <w:rsid w:val="00531CB4"/>
    <w:rsid w:val="0053723E"/>
    <w:rsid w:val="00540091"/>
    <w:rsid w:val="0054521E"/>
    <w:rsid w:val="00554CA9"/>
    <w:rsid w:val="0056724C"/>
    <w:rsid w:val="005705E7"/>
    <w:rsid w:val="00586956"/>
    <w:rsid w:val="00591867"/>
    <w:rsid w:val="005A6B1E"/>
    <w:rsid w:val="005C5A7B"/>
    <w:rsid w:val="005D1BFC"/>
    <w:rsid w:val="005D362E"/>
    <w:rsid w:val="005D557C"/>
    <w:rsid w:val="005D6622"/>
    <w:rsid w:val="005E6C61"/>
    <w:rsid w:val="005F5B51"/>
    <w:rsid w:val="005F6BE3"/>
    <w:rsid w:val="0060583E"/>
    <w:rsid w:val="006123DB"/>
    <w:rsid w:val="006128B8"/>
    <w:rsid w:val="00615DB8"/>
    <w:rsid w:val="0061755E"/>
    <w:rsid w:val="00617E7A"/>
    <w:rsid w:val="00626DE0"/>
    <w:rsid w:val="00654D03"/>
    <w:rsid w:val="006558AB"/>
    <w:rsid w:val="00660844"/>
    <w:rsid w:val="00674615"/>
    <w:rsid w:val="0068134B"/>
    <w:rsid w:val="006973C5"/>
    <w:rsid w:val="006B5258"/>
    <w:rsid w:val="006F1D8D"/>
    <w:rsid w:val="006F7C97"/>
    <w:rsid w:val="007240C0"/>
    <w:rsid w:val="00741D94"/>
    <w:rsid w:val="00752C78"/>
    <w:rsid w:val="00763B0D"/>
    <w:rsid w:val="007718FC"/>
    <w:rsid w:val="0077747C"/>
    <w:rsid w:val="00793567"/>
    <w:rsid w:val="00795A40"/>
    <w:rsid w:val="007B33F0"/>
    <w:rsid w:val="007C4E93"/>
    <w:rsid w:val="007E14DA"/>
    <w:rsid w:val="00833C5D"/>
    <w:rsid w:val="00836DC2"/>
    <w:rsid w:val="00847811"/>
    <w:rsid w:val="008B1272"/>
    <w:rsid w:val="008C0DB4"/>
    <w:rsid w:val="008C3CF1"/>
    <w:rsid w:val="008C5DE3"/>
    <w:rsid w:val="008D31ED"/>
    <w:rsid w:val="009007E3"/>
    <w:rsid w:val="009650A1"/>
    <w:rsid w:val="009664D5"/>
    <w:rsid w:val="00966DE9"/>
    <w:rsid w:val="00967D0F"/>
    <w:rsid w:val="009B7A82"/>
    <w:rsid w:val="009D7DC1"/>
    <w:rsid w:val="009F7666"/>
    <w:rsid w:val="00A0176D"/>
    <w:rsid w:val="00A03C3E"/>
    <w:rsid w:val="00A26372"/>
    <w:rsid w:val="00A823FD"/>
    <w:rsid w:val="00A93A40"/>
    <w:rsid w:val="00AA17CB"/>
    <w:rsid w:val="00AA19D5"/>
    <w:rsid w:val="00AA4C0A"/>
    <w:rsid w:val="00AB0F64"/>
    <w:rsid w:val="00B1779B"/>
    <w:rsid w:val="00B315C9"/>
    <w:rsid w:val="00B41FB2"/>
    <w:rsid w:val="00B443FF"/>
    <w:rsid w:val="00B5362C"/>
    <w:rsid w:val="00B64AA4"/>
    <w:rsid w:val="00B70FEF"/>
    <w:rsid w:val="00BA7683"/>
    <w:rsid w:val="00BB0404"/>
    <w:rsid w:val="00BD3F82"/>
    <w:rsid w:val="00BF40C8"/>
    <w:rsid w:val="00C0223B"/>
    <w:rsid w:val="00C10507"/>
    <w:rsid w:val="00C227ED"/>
    <w:rsid w:val="00C41590"/>
    <w:rsid w:val="00C913A2"/>
    <w:rsid w:val="00C9318C"/>
    <w:rsid w:val="00CA3747"/>
    <w:rsid w:val="00CC3C28"/>
    <w:rsid w:val="00CC7769"/>
    <w:rsid w:val="00CD0940"/>
    <w:rsid w:val="00CE417B"/>
    <w:rsid w:val="00D143FC"/>
    <w:rsid w:val="00D32C3A"/>
    <w:rsid w:val="00D55AE6"/>
    <w:rsid w:val="00D76DA8"/>
    <w:rsid w:val="00D81728"/>
    <w:rsid w:val="00D86C6D"/>
    <w:rsid w:val="00D926E1"/>
    <w:rsid w:val="00D92EED"/>
    <w:rsid w:val="00DB7BE3"/>
    <w:rsid w:val="00DC6E13"/>
    <w:rsid w:val="00DD12D3"/>
    <w:rsid w:val="00DD2774"/>
    <w:rsid w:val="00DD3064"/>
    <w:rsid w:val="00DE0515"/>
    <w:rsid w:val="00E01489"/>
    <w:rsid w:val="00E15A18"/>
    <w:rsid w:val="00E2040F"/>
    <w:rsid w:val="00E340D6"/>
    <w:rsid w:val="00E54720"/>
    <w:rsid w:val="00E7766D"/>
    <w:rsid w:val="00E86079"/>
    <w:rsid w:val="00EB1FCA"/>
    <w:rsid w:val="00EB45BE"/>
    <w:rsid w:val="00EE190A"/>
    <w:rsid w:val="00F072DB"/>
    <w:rsid w:val="00F075CB"/>
    <w:rsid w:val="00F116FA"/>
    <w:rsid w:val="00F126D2"/>
    <w:rsid w:val="00F164A0"/>
    <w:rsid w:val="00F27ED3"/>
    <w:rsid w:val="00F312D5"/>
    <w:rsid w:val="00F55438"/>
    <w:rsid w:val="00F71F00"/>
    <w:rsid w:val="00F77FAB"/>
    <w:rsid w:val="00F931E0"/>
    <w:rsid w:val="00FB76B3"/>
    <w:rsid w:val="00FC52D0"/>
    <w:rsid w:val="00FE047A"/>
    <w:rsid w:val="00FE7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D006969"/>
  <w15:chartTrackingRefBased/>
  <w15:docId w15:val="{FBFA839C-C660-46D9-8A9A-5B0C5A1371E8}"/>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0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rsid w:val="00286EED"/>
    <w:rPr>
      <w:sz w:val="16"/>
      <w:szCs w:val="16"/>
    </w:rPr>
  </w:style>
  <w:style w:type="paragraph" w:styleId="a4">
    <w:name w:val="annotation text"/>
    <w:basedOn w:val="a"/>
    <w:link w:val="a5"/>
    <w:uiPriority w:val="99"/>
    <w:rsid w:val="00286EED"/>
    <w:pPr>
      <w:spacing w:after="0" w:line="240" w:lineRule="auto"/>
    </w:pPr>
    <w:rPr>
      <w:rFonts w:ascii="Times New Roman" w:eastAsia="Calibri" w:hAnsi="Times New Roman" w:cs="Times New Roman"/>
      <w:sz w:val="20"/>
      <w:szCs w:val="20"/>
      <w:lang w:eastAsia="ru-RU"/>
    </w:rPr>
  </w:style>
  <w:style w:type="character" w:customStyle="1" w:styleId="a5">
    <w:name w:val="Текст примечания Знак"/>
    <w:basedOn w:val="a0"/>
    <w:link w:val="a4"/>
    <w:uiPriority w:val="99"/>
    <w:rsid w:val="00286EED"/>
    <w:rPr>
      <w:rFonts w:ascii="Times New Roman" w:eastAsia="Calibri" w:hAnsi="Times New Roman" w:cs="Times New Roman"/>
      <w:sz w:val="20"/>
      <w:szCs w:val="20"/>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7"/>
    <w:uiPriority w:val="99"/>
    <w:unhideWhenUsed/>
    <w:qFormat/>
    <w:rsid w:val="00286E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286EED"/>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DD306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D3064"/>
    <w:rPr>
      <w:rFonts w:ascii="Segoe UI" w:hAnsi="Segoe UI" w:cs="Segoe UI"/>
      <w:sz w:val="18"/>
      <w:szCs w:val="18"/>
    </w:rPr>
  </w:style>
  <w:style w:type="table" w:styleId="aa">
    <w:name w:val="Table Grid"/>
    <w:basedOn w:val="a1"/>
    <w:uiPriority w:val="59"/>
    <w:rsid w:val="001C2B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4B0C4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4B0C4B"/>
  </w:style>
  <w:style w:type="paragraph" w:styleId="ad">
    <w:name w:val="footer"/>
    <w:basedOn w:val="a"/>
    <w:link w:val="ae"/>
    <w:uiPriority w:val="99"/>
    <w:unhideWhenUsed/>
    <w:rsid w:val="004B0C4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B0C4B"/>
  </w:style>
  <w:style w:type="paragraph" w:styleId="af">
    <w:name w:val="annotation subject"/>
    <w:basedOn w:val="a4"/>
    <w:next w:val="a4"/>
    <w:link w:val="af0"/>
    <w:uiPriority w:val="99"/>
    <w:semiHidden/>
    <w:unhideWhenUsed/>
    <w:rsid w:val="0000556F"/>
    <w:pPr>
      <w:spacing w:after="160"/>
    </w:pPr>
    <w:rPr>
      <w:rFonts w:asciiTheme="minorHAnsi" w:eastAsiaTheme="minorHAnsi" w:hAnsiTheme="minorHAnsi" w:cstheme="minorBidi"/>
      <w:b/>
      <w:bCs/>
      <w:lang w:eastAsia="en-US"/>
    </w:rPr>
  </w:style>
  <w:style w:type="character" w:customStyle="1" w:styleId="af0">
    <w:name w:val="Тема примечания Знак"/>
    <w:basedOn w:val="a5"/>
    <w:link w:val="af"/>
    <w:uiPriority w:val="99"/>
    <w:semiHidden/>
    <w:rsid w:val="0000556F"/>
    <w:rPr>
      <w:rFonts w:ascii="Times New Roman" w:eastAsia="Calibri" w:hAnsi="Times New Roman" w:cs="Times New Roman"/>
      <w:b/>
      <w:bCs/>
      <w:sz w:val="20"/>
      <w:szCs w:val="20"/>
      <w:lang w:eastAsia="ru-RU"/>
    </w:rPr>
  </w:style>
  <w:style w:type="paragraph" w:styleId="af1">
    <w:name w:val="List Paragraph"/>
    <w:basedOn w:val="a"/>
    <w:uiPriority w:val="34"/>
    <w:qFormat/>
    <w:rsid w:val="00DD27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767195">
      <w:bodyDiv w:val="1"/>
      <w:marLeft w:val="0"/>
      <w:marRight w:val="0"/>
      <w:marTop w:val="0"/>
      <w:marBottom w:val="0"/>
      <w:divBdr>
        <w:top w:val="none" w:sz="0" w:space="0" w:color="auto"/>
        <w:left w:val="none" w:sz="0" w:space="0" w:color="auto"/>
        <w:bottom w:val="none" w:sz="0" w:space="0" w:color="auto"/>
        <w:right w:val="none" w:sz="0" w:space="0" w:color="auto"/>
      </w:divBdr>
      <w:divsChild>
        <w:div w:id="39019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907" Type="http://schemas.openxmlformats.org/officeDocument/2006/relationships/image" Target="media/image907.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C163E-6F25-4610-8764-4DAD9BF30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758</Words>
  <Characters>4323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Житербаева Жанара Бельгубаевна</dc:creator>
  <cp:keywords/>
  <dc:description/>
  <cp:lastModifiedBy>Житербаева Жанара Бельгубаевна</cp:lastModifiedBy>
  <cp:revision>2</cp:revision>
  <cp:lastPrinted>2024-03-18T13:43:00Z</cp:lastPrinted>
  <dcterms:created xsi:type="dcterms:W3CDTF">2026-01-15T07:31:00Z</dcterms:created>
  <dcterms:modified xsi:type="dcterms:W3CDTF">2026-01-15T07:31:00Z</dcterms:modified>
</cp:coreProperties>
</file>